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DC" w:rsidRDefault="00C84BDC" w:rsidP="00C84BDC">
      <w:pPr>
        <w:shd w:val="clear" w:color="auto" w:fill="FFFFFF"/>
        <w:spacing w:line="307" w:lineRule="exact"/>
        <w:ind w:left="10"/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и участники Интернет-конференцию «Практические методы повышения производительности труда. Опыт Российских предприятий».</w:t>
      </w:r>
    </w:p>
    <w:p w:rsidR="00C84BDC" w:rsidRDefault="00C84BDC" w:rsidP="00C84BDC">
      <w:pPr>
        <w:shd w:val="clear" w:color="auto" w:fill="FFFFFF"/>
        <w:spacing w:before="48" w:after="355"/>
        <w:ind w:left="19"/>
      </w:pPr>
      <w:hyperlink r:id="rId4" w:history="1">
        <w:r>
          <w:rPr>
            <w:b/>
            <w:bCs/>
            <w:sz w:val="32"/>
            <w:szCs w:val="32"/>
            <w:u w:val="single"/>
            <w:lang w:val="en-US"/>
          </w:rPr>
          <w:t>http://ncp-russia.ru/</w:t>
        </w:r>
      </w:hyperlink>
    </w:p>
    <w:p w:rsidR="00C84BDC" w:rsidRDefault="00C84BDC" w:rsidP="00C84BDC">
      <w:pPr>
        <w:shd w:val="clear" w:color="auto" w:fill="FFFFFF"/>
        <w:spacing w:before="48" w:after="355"/>
        <w:ind w:left="19"/>
        <w:sectPr w:rsidR="00C84BDC">
          <w:pgSz w:w="11909" w:h="16834"/>
          <w:pgMar w:top="1409" w:right="1072" w:bottom="360" w:left="1880" w:header="720" w:footer="720" w:gutter="0"/>
          <w:cols w:space="60"/>
          <w:noEndnote/>
        </w:sectPr>
      </w:pPr>
    </w:p>
    <w:p w:rsidR="00C84BDC" w:rsidRDefault="00C84BDC" w:rsidP="00C84BDC">
      <w:pPr>
        <w:framePr w:h="4368" w:hSpace="38" w:wrap="notBeside" w:vAnchor="text" w:hAnchor="margin" w:x="-690" w:y="489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9055" cy="2773680"/>
            <wp:effectExtent l="19050" t="0" r="444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DC" w:rsidRDefault="00C84BDC" w:rsidP="00C84BDC">
      <w:pPr>
        <w:shd w:val="clear" w:color="auto" w:fill="FFFFFF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-438785</wp:posOffset>
            </wp:positionH>
            <wp:positionV relativeFrom="paragraph">
              <wp:posOffset>0</wp:posOffset>
            </wp:positionV>
            <wp:extent cx="1323340" cy="2694305"/>
            <wp:effectExtent l="19050" t="0" r="0" b="0"/>
            <wp:wrapThrough wrapText="bothSides">
              <wp:wrapPolygon edited="0">
                <wp:start x="-311" y="0"/>
                <wp:lineTo x="-311" y="21381"/>
                <wp:lineTo x="21455" y="21381"/>
                <wp:lineTo x="21455" y="0"/>
                <wp:lineTo x="-311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6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BDC" w:rsidRDefault="00C84BDC" w:rsidP="00C84BDC">
      <w:pPr>
        <w:shd w:val="clear" w:color="auto" w:fill="FFFFFF"/>
        <w:ind w:left="307"/>
      </w:pPr>
      <w:r>
        <w:rPr>
          <w:b/>
          <w:bCs/>
          <w:sz w:val="38"/>
          <w:szCs w:val="38"/>
        </w:rPr>
        <w:t>4 1</w:t>
      </w:r>
    </w:p>
    <w:p w:rsidR="00C84BDC" w:rsidRDefault="00C84BDC" w:rsidP="00C84BDC">
      <w:pPr>
        <w:shd w:val="clear" w:color="auto" w:fill="FFFFFF"/>
        <w:spacing w:before="403" w:line="240" w:lineRule="exact"/>
        <w:ind w:left="86" w:right="86"/>
        <w:jc w:val="center"/>
      </w:pPr>
      <w:r>
        <w:br w:type="column"/>
      </w:r>
      <w:r>
        <w:rPr>
          <w:rFonts w:eastAsia="Times New Roman" w:cs="Times New Roman"/>
          <w:b/>
          <w:bCs/>
        </w:rPr>
        <w:lastRenderedPageBreak/>
        <w:t>Константин Новиков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</w:rPr>
        <w:t>Директор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фабрики «</w:t>
      </w:r>
      <w:proofErr w:type="spellStart"/>
      <w:r>
        <w:rPr>
          <w:rFonts w:eastAsia="Times New Roman" w:cs="Times New Roman"/>
        </w:rPr>
        <w:t>Рэмос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Альфа</w:t>
      </w:r>
      <w:proofErr w:type="spellEnd"/>
      <w:r>
        <w:rPr>
          <w:rFonts w:eastAsia="Times New Roman" w:cs="Times New Roman"/>
        </w:rPr>
        <w:t>»</w:t>
      </w:r>
    </w:p>
    <w:p w:rsidR="00C84BDC" w:rsidRDefault="00C84BDC" w:rsidP="00C84BDC">
      <w:pPr>
        <w:shd w:val="clear" w:color="auto" w:fill="FFFFFF"/>
        <w:spacing w:before="451" w:line="240" w:lineRule="exact"/>
        <w:ind w:left="269" w:firstLine="451"/>
      </w:pPr>
      <w:proofErr w:type="spellStart"/>
      <w:r>
        <w:rPr>
          <w:rFonts w:eastAsia="Times New Roman" w:cs="Times New Roman"/>
          <w:b/>
          <w:bCs/>
        </w:rPr>
        <w:t>Раиль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Фахретдинов</w:t>
      </w:r>
      <w:proofErr w:type="spellEnd"/>
      <w:r>
        <w:rPr>
          <w:rFonts w:eastAsia="Times New Roman"/>
          <w:b/>
          <w:bCs/>
        </w:rPr>
        <w:t>-</w:t>
      </w:r>
    </w:p>
    <w:p w:rsidR="00C84BDC" w:rsidRDefault="00C84BDC" w:rsidP="00C84BDC">
      <w:pPr>
        <w:shd w:val="clear" w:color="auto" w:fill="FFFFFF"/>
        <w:spacing w:line="240" w:lineRule="exact"/>
        <w:ind w:left="10"/>
        <w:jc w:val="center"/>
      </w:pPr>
      <w:r>
        <w:rPr>
          <w:rFonts w:eastAsia="Times New Roman" w:cs="Times New Roman"/>
        </w:rPr>
        <w:t>Генеральный</w:t>
      </w:r>
    </w:p>
    <w:p w:rsidR="00C84BDC" w:rsidRDefault="00C84BDC" w:rsidP="00C84BDC">
      <w:pPr>
        <w:shd w:val="clear" w:color="auto" w:fill="FFFFFF"/>
        <w:spacing w:before="10" w:line="240" w:lineRule="exact"/>
        <w:jc w:val="center"/>
      </w:pPr>
      <w:r>
        <w:rPr>
          <w:rFonts w:eastAsia="Times New Roman" w:cs="Times New Roman"/>
        </w:rPr>
        <w:t>директор</w:t>
      </w:r>
    </w:p>
    <w:p w:rsidR="00C84BDC" w:rsidRDefault="00C84BDC" w:rsidP="00C84BDC">
      <w:pPr>
        <w:shd w:val="clear" w:color="auto" w:fill="FFFFFF"/>
        <w:spacing w:line="240" w:lineRule="exact"/>
        <w:ind w:left="19"/>
        <w:jc w:val="center"/>
      </w:pPr>
      <w:r>
        <w:rPr>
          <w:rFonts w:eastAsia="Times New Roman" w:cs="Times New Roman"/>
        </w:rPr>
        <w:t>Завод</w:t>
      </w:r>
    </w:p>
    <w:p w:rsidR="00C84BDC" w:rsidRDefault="00C84BDC" w:rsidP="00C84BDC">
      <w:pPr>
        <w:shd w:val="clear" w:color="auto" w:fill="FFFFFF"/>
        <w:spacing w:line="240" w:lineRule="exact"/>
        <w:ind w:left="10"/>
        <w:jc w:val="center"/>
      </w:pPr>
      <w:r>
        <w:rPr>
          <w:rFonts w:eastAsia="Times New Roman" w:cs="Times New Roman"/>
        </w:rPr>
        <w:t>пластмассовых</w:t>
      </w:r>
    </w:p>
    <w:p w:rsidR="00C84BDC" w:rsidRDefault="00C84BDC" w:rsidP="00C84BDC">
      <w:pPr>
        <w:shd w:val="clear" w:color="auto" w:fill="FFFFFF"/>
        <w:spacing w:line="250" w:lineRule="exact"/>
        <w:ind w:left="202" w:firstLine="403"/>
      </w:pPr>
      <w:r>
        <w:rPr>
          <w:rFonts w:eastAsia="Times New Roman" w:cs="Times New Roman"/>
        </w:rPr>
        <w:t>изделий «Альтернатива»</w:t>
      </w:r>
    </w:p>
    <w:p w:rsidR="00C84BDC" w:rsidRDefault="00C84BDC" w:rsidP="00C84BDC">
      <w:pPr>
        <w:shd w:val="clear" w:color="auto" w:fill="FFFFFF"/>
        <w:spacing w:before="182" w:line="250" w:lineRule="exact"/>
        <w:ind w:left="470"/>
      </w:pPr>
      <w:r>
        <w:rPr>
          <w:rFonts w:eastAsia="Times New Roman" w:cs="Times New Roman"/>
          <w:b/>
          <w:bCs/>
        </w:rPr>
        <w:t xml:space="preserve">Вячеслав </w:t>
      </w:r>
      <w:proofErr w:type="spellStart"/>
      <w:r>
        <w:rPr>
          <w:rFonts w:eastAsia="Times New Roman" w:cs="Times New Roman"/>
          <w:b/>
          <w:bCs/>
        </w:rPr>
        <w:t>Вайсблех</w:t>
      </w:r>
      <w:proofErr w:type="spellEnd"/>
      <w:r>
        <w:rPr>
          <w:rFonts w:eastAsia="Times New Roman"/>
          <w:b/>
          <w:bCs/>
        </w:rPr>
        <w:t>-</w:t>
      </w:r>
    </w:p>
    <w:p w:rsidR="00C84BDC" w:rsidRDefault="00C84BDC" w:rsidP="00C84BDC">
      <w:pPr>
        <w:shd w:val="clear" w:color="auto" w:fill="FFFFFF"/>
        <w:spacing w:line="240" w:lineRule="exact"/>
        <w:jc w:val="center"/>
      </w:pPr>
      <w:r>
        <w:rPr>
          <w:rFonts w:eastAsia="Times New Roman" w:cs="Times New Roman"/>
        </w:rPr>
        <w:t>Директор Производственного предприятия</w:t>
      </w:r>
      <w:r>
        <w:rPr>
          <w:rFonts w:eastAsia="Times New Roman"/>
        </w:rPr>
        <w:t xml:space="preserve"> </w:t>
      </w:r>
      <w:r w:rsidRPr="00C84BDC">
        <w:rPr>
          <w:rFonts w:eastAsia="Times New Roman" w:cs="Times New Roman"/>
        </w:rPr>
        <w:t>«</w:t>
      </w:r>
      <w:r>
        <w:rPr>
          <w:rFonts w:eastAsia="Times New Roman"/>
          <w:lang w:val="en-US"/>
        </w:rPr>
        <w:t>Delta</w:t>
      </w:r>
      <w:r w:rsidRPr="00C84BDC">
        <w:rPr>
          <w:rFonts w:eastAsia="Times New Roman"/>
        </w:rPr>
        <w:t>-</w:t>
      </w:r>
      <w:r>
        <w:rPr>
          <w:rFonts w:eastAsia="Times New Roman"/>
          <w:lang w:val="en-US"/>
        </w:rPr>
        <w:t>Box</w:t>
      </w:r>
      <w:r w:rsidRPr="00C84BDC">
        <w:rPr>
          <w:rFonts w:eastAsia="Times New Roman" w:cs="Times New Roman"/>
        </w:rPr>
        <w:t>»</w:t>
      </w:r>
    </w:p>
    <w:p w:rsidR="00C84BDC" w:rsidRDefault="00C84BDC" w:rsidP="00C84BDC">
      <w:pPr>
        <w:shd w:val="clear" w:color="auto" w:fill="FFFFFF"/>
        <w:spacing w:before="365" w:line="240" w:lineRule="exact"/>
        <w:ind w:left="355" w:firstLine="115"/>
      </w:pPr>
      <w:r>
        <w:rPr>
          <w:rFonts w:eastAsia="Times New Roman" w:cs="Times New Roman"/>
          <w:b/>
          <w:bCs/>
        </w:rPr>
        <w:t>Владимир Мельников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-</w:t>
      </w:r>
    </w:p>
    <w:p w:rsidR="00C84BDC" w:rsidRDefault="00C84BDC" w:rsidP="00C84BDC">
      <w:pPr>
        <w:shd w:val="clear" w:color="auto" w:fill="FFFFFF"/>
        <w:spacing w:before="10" w:line="240" w:lineRule="exact"/>
        <w:ind w:right="19"/>
        <w:jc w:val="center"/>
      </w:pPr>
      <w:r>
        <w:rPr>
          <w:rFonts w:eastAsia="Times New Roman" w:cs="Times New Roman"/>
        </w:rPr>
        <w:t>Директор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по</w:t>
      </w:r>
      <w:proofErr w:type="gramEnd"/>
    </w:p>
    <w:p w:rsidR="00C84BDC" w:rsidRDefault="00C84BDC" w:rsidP="00C84BDC">
      <w:pPr>
        <w:shd w:val="clear" w:color="auto" w:fill="FFFFFF"/>
        <w:spacing w:line="240" w:lineRule="exact"/>
        <w:ind w:right="10"/>
        <w:jc w:val="center"/>
      </w:pPr>
      <w:r>
        <w:rPr>
          <w:rFonts w:eastAsia="Times New Roman" w:cs="Times New Roman"/>
        </w:rPr>
        <w:t>развитию</w:t>
      </w:r>
      <w:r>
        <w:rPr>
          <w:rFonts w:eastAsia="Times New Roman"/>
        </w:rPr>
        <w:t>,</w:t>
      </w:r>
    </w:p>
    <w:p w:rsidR="00C84BDC" w:rsidRDefault="00C84BDC" w:rsidP="00C84BDC">
      <w:pPr>
        <w:shd w:val="clear" w:color="auto" w:fill="FFFFFF"/>
        <w:spacing w:line="240" w:lineRule="exact"/>
        <w:ind w:left="19"/>
        <w:jc w:val="center"/>
      </w:pPr>
      <w:r>
        <w:rPr>
          <w:rFonts w:eastAsia="Times New Roman" w:cs="Times New Roman"/>
        </w:rPr>
        <w:t>«Оконный</w:t>
      </w:r>
    </w:p>
    <w:p w:rsidR="00C84BDC" w:rsidRDefault="00C84BDC" w:rsidP="00C84BDC">
      <w:pPr>
        <w:shd w:val="clear" w:color="auto" w:fill="FFFFFF"/>
        <w:spacing w:before="29"/>
        <w:ind w:left="10"/>
        <w:jc w:val="center"/>
      </w:pPr>
      <w:r>
        <w:rPr>
          <w:rFonts w:eastAsia="Times New Roman" w:cs="Times New Roman"/>
        </w:rPr>
        <w:t>Континент»</w:t>
      </w:r>
    </w:p>
    <w:p w:rsidR="00C84BDC" w:rsidRDefault="00C84BDC" w:rsidP="00C84BDC">
      <w:pPr>
        <w:shd w:val="clear" w:color="auto" w:fill="FFFFFF"/>
        <w:spacing w:before="768" w:line="240" w:lineRule="exact"/>
        <w:ind w:left="19" w:right="10"/>
        <w:jc w:val="center"/>
      </w:pPr>
      <w:r>
        <w:rPr>
          <w:rFonts w:eastAsia="Times New Roman" w:cs="Times New Roman"/>
          <w:b/>
          <w:bCs/>
        </w:rPr>
        <w:t>Сергей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Фролов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</w:rPr>
        <w:t>Инженер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развитию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компания ООО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ЭльВира</w:t>
      </w:r>
      <w:proofErr w:type="spellEnd"/>
      <w:r>
        <w:rPr>
          <w:rFonts w:eastAsia="Times New Roman" w:cs="Times New Roman"/>
        </w:rPr>
        <w:t>»</w:t>
      </w:r>
    </w:p>
    <w:p w:rsidR="00C84BDC" w:rsidRDefault="00C84BDC" w:rsidP="00C84BDC">
      <w:pPr>
        <w:shd w:val="clear" w:color="auto" w:fill="FFFFFF"/>
        <w:spacing w:before="528"/>
        <w:jc w:val="center"/>
      </w:pPr>
      <w:r>
        <w:br w:type="column"/>
      </w:r>
      <w:r>
        <w:rPr>
          <w:rFonts w:eastAsia="Times New Roman" w:cs="Times New Roman"/>
        </w:rPr>
        <w:lastRenderedPageBreak/>
        <w:t>Тема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доклада</w:t>
      </w:r>
      <w:proofErr w:type="gramStart"/>
      <w:r>
        <w:rPr>
          <w:rFonts w:eastAsia="Times New Roman"/>
        </w:rPr>
        <w:t>:</w:t>
      </w:r>
      <w:r>
        <w:rPr>
          <w:rFonts w:eastAsia="Times New Roman" w:cs="Times New Roman"/>
        </w:rPr>
        <w:t>«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  <w:b/>
          <w:bCs/>
        </w:rPr>
        <w:t>Кто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что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даёт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нам</w:t>
      </w:r>
    </w:p>
    <w:p w:rsidR="00C84BDC" w:rsidRDefault="00C84BDC" w:rsidP="00C84BDC">
      <w:pPr>
        <w:shd w:val="clear" w:color="auto" w:fill="FFFFFF"/>
        <w:spacing w:before="10"/>
        <w:ind w:left="19"/>
        <w:jc w:val="center"/>
      </w:pPr>
      <w:r>
        <w:rPr>
          <w:rFonts w:eastAsia="Times New Roman" w:cs="Times New Roman"/>
          <w:b/>
          <w:bCs/>
        </w:rPr>
        <w:t>повысить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производительность</w:t>
      </w:r>
    </w:p>
    <w:p w:rsidR="00C84BDC" w:rsidRDefault="00C84BDC" w:rsidP="00C84BDC">
      <w:pPr>
        <w:shd w:val="clear" w:color="auto" w:fill="FFFFFF"/>
        <w:spacing w:before="29"/>
        <w:ind w:left="29"/>
        <w:jc w:val="center"/>
      </w:pPr>
      <w:r>
        <w:rPr>
          <w:rFonts w:eastAsia="Times New Roman" w:cs="Times New Roman"/>
          <w:b/>
          <w:bCs/>
        </w:rPr>
        <w:t>труда</w:t>
      </w:r>
      <w:r>
        <w:rPr>
          <w:rFonts w:eastAsia="Times New Roman"/>
          <w:b/>
          <w:bCs/>
        </w:rPr>
        <w:t>?</w:t>
      </w:r>
      <w:r>
        <w:rPr>
          <w:rFonts w:eastAsia="Times New Roman" w:cs="Times New Roman"/>
          <w:b/>
          <w:bCs/>
        </w:rPr>
        <w:t>»</w:t>
      </w:r>
    </w:p>
    <w:p w:rsidR="00C84BDC" w:rsidRDefault="00C84BDC" w:rsidP="00C84BDC">
      <w:pPr>
        <w:shd w:val="clear" w:color="auto" w:fill="FFFFFF"/>
        <w:spacing w:before="1315" w:line="230" w:lineRule="exact"/>
        <w:ind w:left="682" w:right="461" w:firstLine="586"/>
      </w:pPr>
      <w:r>
        <w:rPr>
          <w:rFonts w:eastAsia="Times New Roman" w:cs="Times New Roman"/>
        </w:rPr>
        <w:t>Тема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доклада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  <w:b/>
          <w:bCs/>
        </w:rPr>
        <w:t>«Китайцы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пройдут</w:t>
      </w:r>
      <w:r>
        <w:rPr>
          <w:rFonts w:eastAsia="Times New Roman"/>
          <w:b/>
          <w:bCs/>
        </w:rPr>
        <w:t>!!!</w:t>
      </w:r>
      <w:r>
        <w:rPr>
          <w:rFonts w:eastAsia="Times New Roman" w:cs="Times New Roman"/>
          <w:b/>
          <w:bCs/>
        </w:rPr>
        <w:t>»</w:t>
      </w:r>
    </w:p>
    <w:p w:rsidR="00C84BDC" w:rsidRDefault="00C84BDC" w:rsidP="00C84BDC">
      <w:pPr>
        <w:shd w:val="clear" w:color="auto" w:fill="FFFFFF"/>
        <w:spacing w:before="1200" w:line="240" w:lineRule="exact"/>
        <w:jc w:val="center"/>
      </w:pPr>
      <w:r>
        <w:rPr>
          <w:rFonts w:eastAsia="Times New Roman" w:cs="Times New Roman"/>
        </w:rPr>
        <w:t>Тема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доклада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  <w:b/>
          <w:bCs/>
        </w:rPr>
        <w:t>«Как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повысить</w:t>
      </w:r>
    </w:p>
    <w:p w:rsidR="00C84BDC" w:rsidRDefault="00C84BDC" w:rsidP="00C84BDC">
      <w:pPr>
        <w:shd w:val="clear" w:color="auto" w:fill="FFFFFF"/>
        <w:spacing w:line="240" w:lineRule="exact"/>
        <w:ind w:right="10"/>
        <w:jc w:val="center"/>
      </w:pPr>
      <w:r>
        <w:rPr>
          <w:rFonts w:eastAsia="Times New Roman" w:cs="Times New Roman"/>
          <w:b/>
          <w:bCs/>
        </w:rPr>
        <w:t>объёмы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100 </w:t>
      </w:r>
      <w:r>
        <w:rPr>
          <w:rFonts w:eastAsia="Times New Roman" w:cs="Times New Roman"/>
          <w:b/>
          <w:bCs/>
        </w:rPr>
        <w:t>раз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отсутствии</w:t>
      </w:r>
    </w:p>
    <w:p w:rsidR="00C84BDC" w:rsidRDefault="00C84BDC" w:rsidP="00C84BDC">
      <w:pPr>
        <w:shd w:val="clear" w:color="auto" w:fill="FFFFFF"/>
        <w:spacing w:before="10" w:line="240" w:lineRule="exact"/>
        <w:jc w:val="center"/>
      </w:pPr>
      <w:r>
        <w:rPr>
          <w:rFonts w:eastAsia="Times New Roman" w:cs="Times New Roman"/>
          <w:b/>
          <w:bCs/>
        </w:rPr>
        <w:t>площадей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денег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людей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мозгов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</w:t>
      </w:r>
    </w:p>
    <w:p w:rsidR="00C84BDC" w:rsidRDefault="00C84BDC" w:rsidP="00C84BDC">
      <w:pPr>
        <w:shd w:val="clear" w:color="auto" w:fill="FFFFFF"/>
        <w:spacing w:before="10" w:line="240" w:lineRule="exact"/>
        <w:ind w:left="10"/>
        <w:jc w:val="center"/>
      </w:pPr>
      <w:r>
        <w:rPr>
          <w:rFonts w:eastAsia="Times New Roman" w:cs="Times New Roman"/>
          <w:b/>
          <w:bCs/>
        </w:rPr>
        <w:t>начальства</w:t>
      </w:r>
      <w:r>
        <w:rPr>
          <w:rFonts w:eastAsia="Times New Roman"/>
          <w:b/>
          <w:bCs/>
        </w:rPr>
        <w:t>???</w:t>
      </w:r>
      <w:r>
        <w:rPr>
          <w:rFonts w:eastAsia="Times New Roman" w:cs="Times New Roman"/>
          <w:b/>
          <w:bCs/>
        </w:rPr>
        <w:t>»</w:t>
      </w:r>
    </w:p>
    <w:p w:rsidR="00C84BDC" w:rsidRDefault="00C84BDC" w:rsidP="00C84BDC">
      <w:pPr>
        <w:shd w:val="clear" w:color="auto" w:fill="FFFFFF"/>
        <w:spacing w:before="1075" w:line="250" w:lineRule="exact"/>
        <w:ind w:left="96" w:firstLine="86"/>
      </w:pPr>
      <w:r>
        <w:rPr>
          <w:rFonts w:eastAsia="Times New Roman" w:cs="Times New Roman"/>
          <w:b/>
          <w:bCs/>
        </w:rPr>
        <w:t>Тема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доклада</w:t>
      </w:r>
      <w:proofErr w:type="gramStart"/>
      <w:r>
        <w:rPr>
          <w:rFonts w:eastAsia="Times New Roman"/>
          <w:b/>
          <w:bCs/>
        </w:rPr>
        <w:t>:</w:t>
      </w:r>
      <w:r>
        <w:rPr>
          <w:rFonts w:eastAsia="Times New Roman" w:cs="Times New Roman"/>
          <w:b/>
          <w:bCs/>
        </w:rPr>
        <w:t>«</w:t>
      </w:r>
      <w:proofErr w:type="gramEnd"/>
      <w:r>
        <w:rPr>
          <w:rFonts w:eastAsia="Times New Roman" w:cs="Times New Roman"/>
          <w:b/>
          <w:bCs/>
        </w:rPr>
        <w:t>Производственная система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оконном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производстве»</w:t>
      </w:r>
    </w:p>
    <w:p w:rsidR="00C84BDC" w:rsidRDefault="00C84BDC" w:rsidP="00C84BDC">
      <w:pPr>
        <w:shd w:val="clear" w:color="auto" w:fill="FFFFFF"/>
        <w:spacing w:before="1382" w:line="240" w:lineRule="exact"/>
        <w:ind w:left="10"/>
        <w:jc w:val="center"/>
      </w:pPr>
      <w:r>
        <w:rPr>
          <w:rFonts w:eastAsia="Times New Roman" w:cs="Times New Roman"/>
        </w:rPr>
        <w:t>Тема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доклада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  <w:b/>
          <w:bCs/>
        </w:rPr>
        <w:t>«Бережливое</w:t>
      </w:r>
    </w:p>
    <w:p w:rsidR="00C84BDC" w:rsidRDefault="00C84BDC" w:rsidP="00C84BDC">
      <w:pPr>
        <w:shd w:val="clear" w:color="auto" w:fill="FFFFFF"/>
        <w:spacing w:before="10" w:line="240" w:lineRule="exact"/>
        <w:jc w:val="center"/>
      </w:pPr>
      <w:r>
        <w:rPr>
          <w:rFonts w:eastAsia="Times New Roman" w:cs="Times New Roman"/>
          <w:b/>
          <w:bCs/>
        </w:rPr>
        <w:t>производство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сопротивлении</w:t>
      </w:r>
    </w:p>
    <w:p w:rsidR="00C84BDC" w:rsidRDefault="00C84BDC" w:rsidP="00C84BDC">
      <w:pPr>
        <w:shd w:val="clear" w:color="auto" w:fill="FFFFFF"/>
        <w:spacing w:line="240" w:lineRule="exact"/>
        <w:ind w:left="10"/>
        <w:jc w:val="center"/>
      </w:pPr>
      <w:r>
        <w:rPr>
          <w:rFonts w:eastAsia="Times New Roman" w:cs="Times New Roman"/>
          <w:b/>
          <w:bCs/>
        </w:rPr>
        <w:t>высшего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руководства»</w:t>
      </w:r>
    </w:p>
    <w:p w:rsidR="00C84BDC" w:rsidRDefault="00C84BDC" w:rsidP="00C84BDC">
      <w:pPr>
        <w:shd w:val="clear" w:color="auto" w:fill="FFFFFF"/>
        <w:spacing w:line="240" w:lineRule="exact"/>
        <w:ind w:left="10"/>
        <w:jc w:val="center"/>
        <w:sectPr w:rsidR="00C84BDC">
          <w:type w:val="continuous"/>
          <w:pgSz w:w="11909" w:h="16834"/>
          <w:pgMar w:top="1409" w:right="1101" w:bottom="360" w:left="2264" w:header="720" w:footer="720" w:gutter="0"/>
          <w:cols w:num="3" w:space="720" w:equalWidth="0">
            <w:col w:w="1459" w:space="547"/>
            <w:col w:w="1987" w:space="682"/>
            <w:col w:w="3868"/>
          </w:cols>
          <w:noEndnote/>
        </w:sectPr>
      </w:pPr>
    </w:p>
    <w:p w:rsidR="00C84BDC" w:rsidRDefault="00C84BDC" w:rsidP="00C84BDC">
      <w:pPr>
        <w:spacing w:before="384" w:line="1" w:lineRule="exact"/>
        <w:rPr>
          <w:sz w:val="2"/>
          <w:szCs w:val="2"/>
        </w:rPr>
      </w:pPr>
    </w:p>
    <w:p w:rsidR="00C84BDC" w:rsidRDefault="00C84BDC" w:rsidP="00C84BDC">
      <w:pPr>
        <w:shd w:val="clear" w:color="auto" w:fill="FFFFFF"/>
        <w:spacing w:line="240" w:lineRule="exact"/>
        <w:ind w:left="10"/>
        <w:jc w:val="center"/>
        <w:sectPr w:rsidR="00C84BDC">
          <w:type w:val="continuous"/>
          <w:pgSz w:w="11909" w:h="16834"/>
          <w:pgMar w:top="1409" w:right="1322" w:bottom="360" w:left="4260" w:header="720" w:footer="720" w:gutter="0"/>
          <w:cols w:space="60"/>
          <w:noEndnote/>
        </w:sectPr>
      </w:pPr>
    </w:p>
    <w:p w:rsidR="00C84BDC" w:rsidRDefault="00C84BDC" w:rsidP="00C84BDC">
      <w:pPr>
        <w:framePr w:h="1689" w:hSpace="38" w:wrap="notBeside" w:vAnchor="text" w:hAnchor="margin" w:x="-269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6980" cy="1075690"/>
            <wp:effectExtent l="19050" t="0" r="127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DC" w:rsidRDefault="00C84BDC" w:rsidP="00C84BDC">
      <w:pPr>
        <w:shd w:val="clear" w:color="auto" w:fill="FFFFFF"/>
        <w:spacing w:before="240" w:line="240" w:lineRule="exact"/>
        <w:jc w:val="center"/>
      </w:pPr>
      <w:r>
        <w:rPr>
          <w:rFonts w:eastAsia="Times New Roman" w:cs="Times New Roman"/>
          <w:b/>
          <w:bCs/>
        </w:rPr>
        <w:lastRenderedPageBreak/>
        <w:t>Сергей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Смирнов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</w:rPr>
        <w:t>Эксперт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по вопросам производительности </w:t>
      </w:r>
      <w:r>
        <w:rPr>
          <w:rFonts w:eastAsia="Times New Roman" w:cs="Times New Roman"/>
          <w:sz w:val="22"/>
          <w:szCs w:val="22"/>
        </w:rPr>
        <w:t>труда</w:t>
      </w:r>
    </w:p>
    <w:p w:rsidR="00C84BDC" w:rsidRDefault="00C84BDC" w:rsidP="00C84BDC">
      <w:pPr>
        <w:shd w:val="clear" w:color="auto" w:fill="FFFFFF"/>
        <w:spacing w:before="365"/>
        <w:ind w:left="58"/>
        <w:jc w:val="center"/>
      </w:pPr>
      <w:r>
        <w:br w:type="column"/>
      </w:r>
      <w:r>
        <w:rPr>
          <w:rFonts w:eastAsia="Times New Roman" w:cs="Times New Roman"/>
        </w:rPr>
        <w:lastRenderedPageBreak/>
        <w:t>Тема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доклада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  <w:b/>
          <w:bCs/>
        </w:rPr>
        <w:t>«Повышение</w:t>
      </w:r>
    </w:p>
    <w:p w:rsidR="00C84BDC" w:rsidRDefault="00C84BDC" w:rsidP="00C84BDC">
      <w:pPr>
        <w:shd w:val="clear" w:color="auto" w:fill="FFFFFF"/>
        <w:spacing w:before="19"/>
        <w:ind w:left="10"/>
        <w:jc w:val="center"/>
      </w:pPr>
      <w:r>
        <w:rPr>
          <w:rFonts w:eastAsia="Times New Roman" w:cs="Times New Roman"/>
          <w:b/>
          <w:bCs/>
        </w:rPr>
        <w:t>производительности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труда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 w:cs="Times New Roman"/>
          <w:b/>
          <w:bCs/>
        </w:rPr>
        <w:t>в</w:t>
      </w:r>
      <w:proofErr w:type="gramEnd"/>
    </w:p>
    <w:p w:rsidR="00C84BDC" w:rsidRDefault="00C84BDC" w:rsidP="00C84BDC">
      <w:pPr>
        <w:shd w:val="clear" w:color="auto" w:fill="FFFFFF"/>
        <w:jc w:val="center"/>
      </w:pPr>
      <w:r>
        <w:rPr>
          <w:rFonts w:eastAsia="Times New Roman" w:cs="Times New Roman"/>
          <w:b/>
          <w:bCs/>
        </w:rPr>
        <w:t>России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  <w:b/>
          <w:bCs/>
        </w:rPr>
        <w:t>Национальная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идея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или</w:t>
      </w:r>
    </w:p>
    <w:p w:rsidR="00C84BDC" w:rsidRDefault="00C84BDC" w:rsidP="00C84BDC">
      <w:pPr>
        <w:shd w:val="clear" w:color="auto" w:fill="FFFFFF"/>
        <w:spacing w:before="19"/>
        <w:ind w:left="19"/>
        <w:jc w:val="center"/>
      </w:pPr>
      <w:r>
        <w:rPr>
          <w:rFonts w:eastAsia="Times New Roman" w:cs="Times New Roman"/>
          <w:b/>
          <w:bCs/>
        </w:rPr>
        <w:t>утопия</w:t>
      </w:r>
      <w:r>
        <w:rPr>
          <w:rFonts w:eastAsia="Times New Roman"/>
          <w:b/>
          <w:bCs/>
        </w:rPr>
        <w:t>?</w:t>
      </w:r>
      <w:r>
        <w:rPr>
          <w:rFonts w:eastAsia="Times New Roman" w:cs="Times New Roman"/>
          <w:b/>
          <w:bCs/>
        </w:rPr>
        <w:t>»</w:t>
      </w:r>
    </w:p>
    <w:p w:rsidR="00C84BDC" w:rsidRDefault="00C84BDC" w:rsidP="00C84BDC">
      <w:pPr>
        <w:shd w:val="clear" w:color="auto" w:fill="FFFFFF"/>
        <w:spacing w:before="19"/>
        <w:ind w:left="19"/>
        <w:jc w:val="center"/>
        <w:sectPr w:rsidR="00C84BDC">
          <w:type w:val="continuous"/>
          <w:pgSz w:w="11909" w:h="16834"/>
          <w:pgMar w:top="1409" w:right="1322" w:bottom="360" w:left="4260" w:header="720" w:footer="720" w:gutter="0"/>
          <w:cols w:num="2" w:space="720" w:equalWidth="0">
            <w:col w:w="2006" w:space="893"/>
            <w:col w:w="3427"/>
          </w:cols>
          <w:noEndnote/>
        </w:sectPr>
      </w:pPr>
    </w:p>
    <w:p w:rsidR="00C84BDC" w:rsidRDefault="00C84BDC" w:rsidP="00C84BDC">
      <w:pPr>
        <w:shd w:val="clear" w:color="auto" w:fill="FFFFFF"/>
        <w:spacing w:before="19" w:line="269" w:lineRule="exact"/>
        <w:ind w:right="1498"/>
      </w:pPr>
      <w:r>
        <w:rPr>
          <w:rFonts w:eastAsia="Times New Roman" w:cs="Times New Roman"/>
          <w:spacing w:val="-7"/>
          <w:sz w:val="24"/>
          <w:szCs w:val="24"/>
        </w:rPr>
        <w:t>Список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докладчиков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может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быть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скорректирован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по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независящим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 xml:space="preserve">от </w:t>
      </w:r>
      <w:r>
        <w:rPr>
          <w:rFonts w:eastAsia="Times New Roman" w:cs="Times New Roman"/>
          <w:sz w:val="24"/>
          <w:szCs w:val="24"/>
        </w:rPr>
        <w:t>организаторов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причинам</w:t>
      </w:r>
      <w:r>
        <w:rPr>
          <w:rFonts w:eastAsia="Times New Roman"/>
          <w:sz w:val="24"/>
          <w:szCs w:val="24"/>
        </w:rPr>
        <w:t>.</w:t>
      </w:r>
    </w:p>
    <w:p w:rsidR="00C84BDC" w:rsidRDefault="00C84BDC" w:rsidP="00C84BDC">
      <w:pPr>
        <w:shd w:val="clear" w:color="auto" w:fill="FFFFFF"/>
        <w:spacing w:before="432"/>
      </w:pPr>
      <w:r>
        <w:rPr>
          <w:rFonts w:eastAsia="Times New Roman" w:cs="Times New Roman"/>
          <w:b/>
          <w:bCs/>
          <w:sz w:val="24"/>
          <w:szCs w:val="24"/>
        </w:rPr>
        <w:t>Регистрация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сайте</w:t>
      </w:r>
      <w:r>
        <w:rPr>
          <w:rFonts w:eastAsia="Times New Roman"/>
          <w:b/>
          <w:bCs/>
          <w:sz w:val="24"/>
          <w:szCs w:val="24"/>
        </w:rPr>
        <w:t xml:space="preserve">: </w:t>
      </w:r>
      <w:hyperlink r:id="rId8" w:history="1">
        <w:r>
          <w:rPr>
            <w:rFonts w:eastAsia="Times New Roman"/>
            <w:b/>
            <w:bCs/>
            <w:sz w:val="24"/>
            <w:szCs w:val="24"/>
            <w:u w:val="single"/>
            <w:lang w:val="en-US"/>
          </w:rPr>
          <w:t>http</w:t>
        </w:r>
        <w:r w:rsidRPr="00C84BDC">
          <w:rPr>
            <w:rFonts w:eastAsia="Times New Roman"/>
            <w:b/>
            <w:bCs/>
            <w:sz w:val="24"/>
            <w:szCs w:val="24"/>
            <w:u w:val="single"/>
          </w:rPr>
          <w:t>://</w:t>
        </w:r>
        <w:r>
          <w:rPr>
            <w:rFonts w:eastAsia="Times New Roman"/>
            <w:b/>
            <w:bCs/>
            <w:sz w:val="24"/>
            <w:szCs w:val="24"/>
            <w:u w:val="single"/>
            <w:lang w:val="en-US"/>
          </w:rPr>
          <w:t>ncp</w:t>
        </w:r>
        <w:r w:rsidRPr="00C84BDC">
          <w:rPr>
            <w:rFonts w:eastAsia="Times New Roman"/>
            <w:b/>
            <w:bCs/>
            <w:sz w:val="24"/>
            <w:szCs w:val="24"/>
            <w:u w:val="single"/>
          </w:rPr>
          <w:t>-</w:t>
        </w:r>
        <w:r>
          <w:rPr>
            <w:rFonts w:eastAsia="Times New Roman"/>
            <w:b/>
            <w:bCs/>
            <w:sz w:val="24"/>
            <w:szCs w:val="24"/>
            <w:u w:val="single"/>
            <w:lang w:val="en-US"/>
          </w:rPr>
          <w:t>russia</w:t>
        </w:r>
        <w:r w:rsidRPr="00C84BDC">
          <w:rPr>
            <w:rFonts w:eastAsia="Times New Roman"/>
            <w:b/>
            <w:bCs/>
            <w:sz w:val="24"/>
            <w:szCs w:val="24"/>
            <w:u w:val="single"/>
          </w:rPr>
          <w:t>.</w:t>
        </w:r>
        <w:r>
          <w:rPr>
            <w:rFonts w:eastAsia="Times New Roman"/>
            <w:b/>
            <w:bCs/>
            <w:sz w:val="24"/>
            <w:szCs w:val="24"/>
            <w:u w:val="single"/>
            <w:lang w:val="en-US"/>
          </w:rPr>
          <w:t>ru</w:t>
        </w:r>
        <w:r w:rsidRPr="00C84BDC">
          <w:rPr>
            <w:rFonts w:eastAsia="Times New Roman"/>
            <w:b/>
            <w:bCs/>
            <w:sz w:val="24"/>
            <w:szCs w:val="24"/>
            <w:u w:val="single"/>
          </w:rPr>
          <w:t>/</w:t>
        </w:r>
      </w:hyperlink>
    </w:p>
    <w:p w:rsidR="00F51FF1" w:rsidRDefault="00F51FF1"/>
    <w:sectPr w:rsidR="00F51FF1">
      <w:type w:val="continuous"/>
      <w:pgSz w:w="11909" w:h="16834"/>
      <w:pgMar w:top="1409" w:right="1072" w:bottom="360" w:left="18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4BDC"/>
    <w:rsid w:val="00C84BDC"/>
    <w:rsid w:val="00F5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p-russi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ncp-russ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2013-10-29T04:40:00Z</dcterms:created>
  <dcterms:modified xsi:type="dcterms:W3CDTF">2013-10-29T04:41:00Z</dcterms:modified>
</cp:coreProperties>
</file>